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FE1FE2">
              <w:rPr>
                <w:rFonts w:ascii="標楷體" w:eastAsia="標楷體" w:hAnsi="標楷體" w:hint="eastAsia"/>
                <w:b/>
              </w:rPr>
              <w:t>77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1FE2" w:rsidRPr="006476E9" w:rsidTr="00EF071D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1FE2" w:rsidRPr="00976543" w:rsidRDefault="00FE1FE2" w:rsidP="00FE1FE2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BE54EE">
              <w:rPr>
                <w:rFonts w:ascii="標楷體" w:eastAsia="標楷體" w:hAnsi="標楷體" w:cs="Helvetica" w:hint="eastAsia"/>
                <w:shd w:val="clear" w:color="auto" w:fill="FFFFFF"/>
              </w:rPr>
              <w:t>鋦瓷工藝</w:t>
            </w:r>
            <w:r w:rsidRPr="00976543">
              <w:rPr>
                <w:rFonts w:ascii="標楷體" w:eastAsia="標楷體" w:hAnsi="標楷體" w:cs="Helvetica"/>
                <w:shd w:val="clear" w:color="auto" w:fill="FFFFFF"/>
              </w:rPr>
              <w:t xml:space="preserve"> </w:t>
            </w:r>
          </w:p>
        </w:tc>
      </w:tr>
      <w:tr w:rsidR="00FE1FE2" w:rsidRPr="006476E9" w:rsidTr="00EF071D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cs="Helvetica" w:hint="eastAsia"/>
                <w:shd w:val="clear" w:color="auto" w:fill="FFFFFF"/>
              </w:rPr>
              <w:t>楊盛輝</w:t>
            </w:r>
          </w:p>
        </w:tc>
      </w:tr>
      <w:tr w:rsidR="00FE1FE2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FE1FE2" w:rsidRPr="000337DC" w:rsidRDefault="00FE1FE2" w:rsidP="00FE1FE2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FE1FE2" w:rsidRPr="00BE54EE" w:rsidRDefault="00FE1FE2" w:rsidP="00FE1FE2">
            <w:pPr>
              <w:spacing w:line="0" w:lineRule="atLeast"/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hint="eastAsia"/>
              </w:rPr>
              <w:t>1996   雲林縣地方美展工藝類優選</w:t>
            </w:r>
          </w:p>
          <w:p w:rsidR="00FE1FE2" w:rsidRPr="00BE54EE" w:rsidRDefault="00FE1FE2" w:rsidP="00FE1FE2">
            <w:pPr>
              <w:spacing w:line="0" w:lineRule="atLeast"/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hint="eastAsia"/>
              </w:rPr>
              <w:t>1997   傳統藝術中心-李榮烈藝師竹編傳習班</w:t>
            </w:r>
          </w:p>
          <w:p w:rsidR="00FE1FE2" w:rsidRPr="00BE54EE" w:rsidRDefault="00FE1FE2" w:rsidP="00FE1FE2">
            <w:pPr>
              <w:spacing w:line="0" w:lineRule="atLeast"/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hint="eastAsia"/>
              </w:rPr>
              <w:t>2012   竹藝創新設計人才育程研習班—竹管製作專任教師</w:t>
            </w:r>
          </w:p>
          <w:p w:rsidR="00FE1FE2" w:rsidRPr="00BE54EE" w:rsidRDefault="00FE1FE2" w:rsidP="00FE1FE2">
            <w:pPr>
              <w:spacing w:line="0" w:lineRule="atLeast"/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hint="eastAsia"/>
              </w:rPr>
              <w:t>2013   台灣工藝發展研究中心 地方工藝館工藝團體進駐負責人</w:t>
            </w:r>
          </w:p>
          <w:p w:rsidR="00FE1FE2" w:rsidRPr="00BE54EE" w:rsidRDefault="00FE1FE2" w:rsidP="00FE1FE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E54EE">
              <w:rPr>
                <w:rFonts w:ascii="標楷體" w:eastAsia="標楷體" w:hAnsi="標楷體" w:hint="eastAsia"/>
              </w:rPr>
              <w:t>2013   美國聖安東尼奧市文化交流計畫 聖安東尼奧市La villita藝術村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D56BC9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D56BC9">
              <w:rPr>
                <w:rFonts w:ascii="標楷體" w:eastAsia="標楷體" w:hAnsi="標楷體" w:hint="eastAsia"/>
              </w:rPr>
              <w:t>五</w:t>
            </w:r>
            <w:bookmarkStart w:id="0" w:name="_GoBack"/>
            <w:bookmarkEnd w:id="0"/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572F3">
              <w:rPr>
                <w:rFonts w:ascii="標楷體" w:eastAsia="標楷體" w:hAnsi="標楷體" w:hint="eastAsia"/>
              </w:rPr>
              <w:t>0</w:t>
            </w:r>
            <w:r w:rsidR="00FE1FE2">
              <w:rPr>
                <w:rFonts w:ascii="標楷體" w:eastAsia="標楷體" w:hAnsi="標楷體" w:hint="eastAsia"/>
              </w:rPr>
              <w:t>9:00-12:00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F49AA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EF071D">
              <w:rPr>
                <w:rFonts w:ascii="標楷體" w:eastAsia="標楷體" w:hAnsi="標楷體" w:hint="eastAsia"/>
              </w:rPr>
              <w:t>西螺延平老街文化館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FE1FE2" w:rsidP="00EF071D">
            <w:pPr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hint="eastAsia"/>
              </w:rPr>
              <w:t>過去鋦瓷修復是將破碎的陶瓷器恢復到原來功能，現今修補是一種美感，除了讓裂痕的器皿有了重生的可能，更建立愛物惜物的觀念。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4572F3" w:rsidP="00FE1FE2">
            <w:pPr>
              <w:rPr>
                <w:rFonts w:ascii="標楷體" w:eastAsia="標楷體" w:hAnsi="標楷體" w:hint="eastAsia"/>
              </w:rPr>
            </w:pPr>
          </w:p>
        </w:tc>
      </w:tr>
      <w:tr w:rsidR="004572F3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FE1FE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 w:rsidRPr="00BE54EE">
              <w:rPr>
                <w:rFonts w:ascii="標楷體" w:eastAsia="標楷體" w:hAnsi="標楷體" w:hint="eastAsia"/>
              </w:rPr>
              <w:t>鋦瓷</w:t>
            </w:r>
            <w:r>
              <w:rPr>
                <w:rFonts w:ascii="標楷體" w:eastAsia="標楷體" w:hAnsi="標楷體" w:hint="eastAsia"/>
              </w:rPr>
              <w:t>工藝簡介</w:t>
            </w:r>
          </w:p>
        </w:tc>
      </w:tr>
      <w:tr w:rsidR="00FE1FE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破損物件的修補與接著</w:t>
            </w:r>
          </w:p>
        </w:tc>
      </w:tr>
      <w:tr w:rsidR="00FE1FE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鋦釘的製作講解與實作</w:t>
            </w:r>
          </w:p>
        </w:tc>
      </w:tr>
      <w:tr w:rsidR="00FE1FE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破損物件修復實作(一)</w:t>
            </w:r>
          </w:p>
        </w:tc>
      </w:tr>
      <w:tr w:rsidR="00FE1FE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破損物件修復實作(二)</w:t>
            </w:r>
          </w:p>
        </w:tc>
      </w:tr>
      <w:tr w:rsidR="00FE1FE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E1FE2" w:rsidRPr="006476E9" w:rsidRDefault="00FE1FE2" w:rsidP="00FE1F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天然生漆接著劑的製作，化學膠接著實作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6D" w:rsidRDefault="006A7B6D" w:rsidP="00EB7C6B">
      <w:r>
        <w:separator/>
      </w:r>
    </w:p>
  </w:endnote>
  <w:endnote w:type="continuationSeparator" w:id="0">
    <w:p w:rsidR="006A7B6D" w:rsidRDefault="006A7B6D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6D" w:rsidRDefault="006A7B6D" w:rsidP="00EB7C6B">
      <w:r>
        <w:separator/>
      </w:r>
    </w:p>
  </w:footnote>
  <w:footnote w:type="continuationSeparator" w:id="0">
    <w:p w:rsidR="006A7B6D" w:rsidRDefault="006A7B6D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324B2"/>
    <w:rsid w:val="004572F3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A7B6D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N/A</Company>
  <LinksUpToDate>false</LinksUpToDate>
  <CharactersWithSpaces>451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3</cp:revision>
  <dcterms:created xsi:type="dcterms:W3CDTF">2021-03-18T04:03:00Z</dcterms:created>
  <dcterms:modified xsi:type="dcterms:W3CDTF">2021-03-18T04:04:00Z</dcterms:modified>
</cp:coreProperties>
</file>